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>В номинации «Певческое искусство - хоры»: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 xml:space="preserve">«Лауреат» - народный вокальный ансамбль инвалидов «Надежда», руководитель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Л.Иовлева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(Южно-Сахалинская местная организация инвалидов общероссийской общественной организации «Всероссийское общество инвалидов»).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>В номинации «Певческое искусство – вокальные ансамбли»: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>«Лауреат» - вокальный ансамбль «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Луговчанка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», руководитель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Я.Загоскина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Луговская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местная общественная организац</w:t>
      </w:r>
      <w:proofErr w:type="gramStart"/>
      <w:r>
        <w:rPr>
          <w:rFonts w:ascii="Arial" w:eastAsia="Arial" w:hAnsi="Arial" w:cs="Arial"/>
          <w:color w:val="000000"/>
          <w:highlight w:val="white"/>
          <w:lang w:eastAsia="ru-RU"/>
        </w:rPr>
        <w:t>ии ООО</w:t>
      </w:r>
      <w:proofErr w:type="gram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ВОИ).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 xml:space="preserve">«Дипломант I степени» - вокальный ансамбль «Светлячок», руководитель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В.Иваненков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(Южно-Сахалинская местная организация Сахалинской региональной организации Всероссийского общества слепых).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 xml:space="preserve">«Дипломант I степени» - дуэт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Л.Дон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и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В.Елагина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(Российская диабетическая ассоциация «РОООО и РДА»).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>«Дипломант II степени» - вокальный ансамбль «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Клюковка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», руководитель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А.Деркачева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(Российская диабетическая ассоциация «РОООО и РДА»).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>«Дипломант II степени» - вокальный ансамбль «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Ивушки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», руководитель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Р.Карина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(Южно-Сахалинская местная общественная организация инвалидов «Эдельвейс»).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>В номинации «Певческое искусство – сольное исполнение»: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>«Лауреат» - Любовь Сафронова (Российская диабетическая ассоциация «РОООО и РДА»).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 xml:space="preserve">«Дипломант I степени» - Валентина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Тютрина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Луговская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местная общественная организация ООО ВОИ).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>«Дипломант I степени» - Юлия Гоголева (Южно-Сахалинская местная организация инвалидов ООО ВОИ).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>«Дипломант II степени» - трио «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Луговчанка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» (Ядвига Загоскина, Ольга Яновская, Нина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Мухамедшина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>) (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Луговская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местная общественная организац</w:t>
      </w:r>
      <w:proofErr w:type="gramStart"/>
      <w:r>
        <w:rPr>
          <w:rFonts w:ascii="Arial" w:eastAsia="Arial" w:hAnsi="Arial" w:cs="Arial"/>
          <w:color w:val="000000"/>
          <w:highlight w:val="white"/>
          <w:lang w:eastAsia="ru-RU"/>
        </w:rPr>
        <w:t>ии ООО</w:t>
      </w:r>
      <w:proofErr w:type="gram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ВОИ).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>В номинации «Хореографическое искусство»: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 xml:space="preserve">«Дипломант I степени» - Ксения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Борбюк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(Всероссийское общество глухих).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>В номинации «Театральное искусство»: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 xml:space="preserve">«Лауреат» - Филипп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Талашов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Максим Голованов, Екатерина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Носкова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Кирилл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Гайдамащук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(Всероссийское общество глухих).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>«Дипломант I степени» - группа «Цыганочка» (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Луговская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местная общественная организация ООО ВОИ).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 xml:space="preserve">«Дипломант II степени» - Екатерина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Маренкова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Марина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Гайдамащук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(Всероссийское общество глухих).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>«Дипломант III степени» - Надежда Кожевникова, Виктор</w:t>
      </w:r>
      <w:proofErr w:type="gramStart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А</w:t>
      </w:r>
      <w:proofErr w:type="gramEnd"/>
      <w:r>
        <w:rPr>
          <w:rFonts w:ascii="Arial" w:eastAsia="Arial" w:hAnsi="Arial" w:cs="Arial"/>
          <w:color w:val="000000"/>
          <w:highlight w:val="white"/>
          <w:lang w:eastAsia="ru-RU"/>
        </w:rPr>
        <w:t>н (Южно-Сахалинская местная организация Сахалинской региональной организации Всероссийского общества слепых).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>В номинации «Художественное слово»: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 xml:space="preserve">«Лауреат» - Надежда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Романкина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(Южно-Сахалинский дом-интернат для престарелых и инвалидов).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>«Дипломант I степени» - Любовь Балыка (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Луговская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местная общественная организация ООО ВОИ).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>«Дипломант II степени» - Надежда Кожевникова.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 xml:space="preserve">Дипломами отмечены участники выставки прикладного и изобразительного творчества: Нина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Жиранина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Любовь Дон, Юлия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Бурмистрова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Нина Красинская, Антонина Горбунова, Наталья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Утарас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Галина Новик, Любовь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Котина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Александра Деркачева, Татьяна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Тлицери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Валентина Елагина, Валентина Захарова, Раиса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Мусовирова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Галина Кручинина, Любовь Сафронова,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Кужи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Кам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Пури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Таисия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Чемеркина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Александра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Чмелева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(все из Регионального отделения </w:t>
      </w:r>
      <w:r>
        <w:rPr>
          <w:rFonts w:ascii="Arial" w:eastAsia="Arial" w:hAnsi="Arial" w:cs="Arial"/>
          <w:color w:val="000000"/>
          <w:highlight w:val="white"/>
          <w:lang w:eastAsia="ru-RU"/>
        </w:rPr>
        <w:lastRenderedPageBreak/>
        <w:t xml:space="preserve">Общероссийской общественной организации инвалидов «Российская диабетическая ассоциация»); </w:t>
      </w:r>
      <w:proofErr w:type="gramStart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Полина Попова, Елена Чернова, Елена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Авдейкина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Наталья Алексеева, Елена Козловская, Юлия Семенова, Галина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Токтарова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Денис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Гайдамащук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Карина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Гайдамащук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(Сахалинское региональное отделение Общероссийской общественной организации инвалидов «Всероссийское общество глухих»); Тамара Аверьянова, Наталья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Корниясова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Ри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Хуа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Зе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Екатерина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Рушика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Наталья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Стефанова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Наталья Меркурьева, Раиса Денисенко, Валентина Гурина, Пак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Чен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Дя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(Южно-Сахалинская местная организация инвалидов «Эдельвейс»);</w:t>
      </w:r>
      <w:proofErr w:type="gram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Борис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Кабанец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Кин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Ден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Сун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>, Ядвига Загоскина, Альбина Коваленко (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Луговская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местная общественная организация ООО ВОИ); Дон Су Нам, Оксана Тарасова, Светлана Зыкова, Мария Кирикова, Людмила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Минашкина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, Денис Губарев, Любовь Кривонос, Ким Док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Тю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>, Анна Аносова (Южно-Сахалинский дом-интернат для престарелых и инвалидов).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>Специальные дипломы жюри получили: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 xml:space="preserve">Александра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Чмелева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(региональное отделение Общероссийской общественной организации инвалидов «Российская диабетическая ассоциация»), Валентина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Гейст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(Южно-Сахалинская местная организация Сахалинской региональной организации Всероссийского общества слепых), Юлия Гоголева и Мария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Новоженова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(ВОИ) - за преданность и сохранение народного фольклора;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 xml:space="preserve">Любовь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Лисова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- за создание авторских произведений, посвященных о. Сахалин (Южно-Сахалинская местная организация инвалидов «Эдельвейс»);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>мужская группа народного вокального ансамбля инвалидов «Надежда» - за создание художественного образа (ВОИ).</w:t>
      </w:r>
    </w:p>
    <w:p w:rsidR="00E24887" w:rsidRDefault="00E24887" w:rsidP="00E24887">
      <w:pPr>
        <w:jc w:val="both"/>
      </w:pPr>
      <w:r>
        <w:rPr>
          <w:rFonts w:ascii="Arial" w:eastAsia="Arial" w:hAnsi="Arial" w:cs="Arial"/>
          <w:color w:val="000000"/>
          <w:highlight w:val="white"/>
          <w:lang w:eastAsia="ru-RU"/>
        </w:rPr>
        <w:tab/>
        <w:t xml:space="preserve">Обладателем приза зрительских симпатий стал Ким Док </w:t>
      </w:r>
      <w:proofErr w:type="spellStart"/>
      <w:r>
        <w:rPr>
          <w:rFonts w:ascii="Arial" w:eastAsia="Arial" w:hAnsi="Arial" w:cs="Arial"/>
          <w:color w:val="000000"/>
          <w:highlight w:val="white"/>
          <w:lang w:eastAsia="ru-RU"/>
        </w:rPr>
        <w:t>Тю</w:t>
      </w:r>
      <w:proofErr w:type="spellEnd"/>
      <w:r>
        <w:rPr>
          <w:rFonts w:ascii="Arial" w:eastAsia="Arial" w:hAnsi="Arial" w:cs="Arial"/>
          <w:color w:val="000000"/>
          <w:highlight w:val="white"/>
          <w:lang w:eastAsia="ru-RU"/>
        </w:rPr>
        <w:t xml:space="preserve"> (Южно-Сахалинский дом-интернат для престарелых и инвалидов).</w:t>
      </w:r>
    </w:p>
    <w:p w:rsidR="00E24887" w:rsidRDefault="00E24887" w:rsidP="00E24887">
      <w:pPr>
        <w:ind w:firstLine="567"/>
        <w:jc w:val="both"/>
        <w:rPr>
          <w:rFonts w:ascii="Arial" w:eastAsia="Arial" w:hAnsi="Arial" w:cs="Arial"/>
          <w:color w:val="000000"/>
          <w:highlight w:val="white"/>
          <w:lang w:eastAsia="ru-RU"/>
        </w:rPr>
      </w:pPr>
    </w:p>
    <w:p w:rsidR="006330A0" w:rsidRDefault="006330A0">
      <w:bookmarkStart w:id="0" w:name="_GoBack"/>
      <w:bookmarkEnd w:id="0"/>
    </w:p>
    <w:sectPr w:rsidR="00633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FF"/>
    <w:rsid w:val="006330A0"/>
    <w:rsid w:val="00B469FF"/>
    <w:rsid w:val="00E2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87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87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inf_Reception</dc:creator>
  <cp:keywords/>
  <dc:description/>
  <cp:lastModifiedBy>inf_Reception</cp:lastModifiedBy>
  <cp:revision>2</cp:revision>
  <dcterms:created xsi:type="dcterms:W3CDTF">2018-10-26T06:28:00Z</dcterms:created>
  <dcterms:modified xsi:type="dcterms:W3CDTF">2018-10-26T06:28:00Z</dcterms:modified>
</cp:coreProperties>
</file>