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numbering.xml" ContentType="application/vnd.openxmlformats-officedocument.wordprocessingml.numbering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ackground w:color="ffffff"/>
  <w:body>
    <w:p>
      <w:pPr>
        <w:outlineLvl w:val="0"/>
        <w:jc w:val="center"/>
        <w:shd w:val="clear" w:color="auto" w:fill="E9EBE5"/>
        <w:spacing w:after="300" w:line="240" w:lineRule="auto"/>
        <w:rPr>
          <w:lang w:eastAsia="ru-RU"/>
          <w:rFonts w:ascii="Times New Roman" w:eastAsia="Times New Roman" w:hAnsi="Times New Roman" w:cs="Times New Roman"/>
          <w:b/>
          <w:color w:val="444444"/>
          <w:sz w:val="24"/>
          <w:szCs w:val="24"/>
          <w:kern w:val="36"/>
        </w:rPr>
      </w:pPr>
      <w:r>
        <w:rPr>
          <w:lang w:eastAsia="ru-RU"/>
          <w:rFonts w:ascii="Times New Roman" w:eastAsia="Times New Roman" w:hAnsi="Times New Roman" w:cs="Times New Roman"/>
          <w:b/>
          <w:color w:val="444444"/>
          <w:sz w:val="24"/>
          <w:szCs w:val="24"/>
          <w:kern w:val="36"/>
        </w:rPr>
        <w:t>ПРАВИЛА УЧАСТИЯ В ФОТОКОНКУРСЕ "ЕШЬ МЯСО!"</w:t>
      </w:r>
    </w:p>
    <w:p>
      <w:pPr>
        <w:pStyle w:val="a6"/>
        <w:outlineLvl w:val="2"/>
        <w:shd w:val="clear" w:color="auto" w:fill="E9EBE5"/>
        <w:numPr>
          <w:ilvl w:val="0"/>
          <w:numId w:val="1"/>
        </w:numPr>
        <w:spacing w:after="300" w:line="240" w:lineRule="auto"/>
        <w:rPr>
          <w:lang w:eastAsia="ru-RU"/>
          <w:rFonts w:ascii="Times New Roman" w:eastAsia="Times New Roman" w:hAnsi="Times New Roman" w:cs="Times New Roman"/>
          <w:b/>
          <w:bCs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bCs/>
          <w:color w:val="4A4444"/>
          <w:sz w:val="24"/>
          <w:szCs w:val="24"/>
        </w:rPr>
        <w:t>Общие положения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Фотоконкурс «Ешь мясо!» (далее Конкурс) проводится на сайте АСТВ.РУ в разделе «Фотоконкурсы».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Организаторами фотоконкурса «Ешь мясо!» (далее Организаторы) являются ООО «АСТВ», владелец домена </w:t>
      </w: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instrText xml:space="preserve"> HYPERLINK "http://www.astv.ru" </w:instrText>
      </w: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fldChar w:fldCharType="separate"/>
      </w:r>
      <w:r>
        <w:rPr>
          <w:rStyle w:val="Hyperlink"/>
          <w:lang w:val="en-US" w:eastAsia="ru-RU"/>
          <w:rFonts w:ascii="Times New Roman" w:eastAsia="Times New Roman" w:hAnsi="Times New Roman" w:cs="Times New Roman"/>
          <w:sz w:val="24"/>
          <w:szCs w:val="24"/>
        </w:rPr>
        <w:t>www</w:t>
      </w:r>
      <w:r>
        <w:rPr>
          <w:rStyle w:val="Hyperlink"/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Hyperlink"/>
          <w:lang w:val="en-US" w:eastAsia="ru-RU"/>
          <w:rFonts w:ascii="Times New Roman" w:eastAsia="Times New Roman" w:hAnsi="Times New Roman" w:cs="Times New Roman"/>
          <w:sz w:val="24"/>
          <w:szCs w:val="24"/>
        </w:rPr>
        <w:t>astv</w:t>
      </w:r>
      <w:r>
        <w:rPr>
          <w:rStyle w:val="Hyperlink"/>
          <w:lang w:eastAsia="ru-RU"/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Style w:val="Hyperlink"/>
          <w:lang w:val="en-US" w:eastAsia="ru-RU"/>
          <w:rFonts w:ascii="Times New Roman" w:eastAsia="Times New Roman" w:hAnsi="Times New Roman" w:cs="Times New Roman"/>
          <w:sz w:val="24"/>
          <w:szCs w:val="24"/>
        </w:rPr>
        <w:t>ru</w:t>
      </w:r>
      <w:r>
        <w:rPr>
          <w:rStyle w:val="Hyperlink"/>
          <w:lang w:val="en-US" w:eastAsia="ru-RU"/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, и ООО «ЗТ СМПФ»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На Конкурс принимаются фотографии, тематика которых соответствует правилам Конкурса. </w:t>
      </w:r>
    </w:p>
    <w:p>
      <w:pPr>
        <w:ind w:left="90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pStyle w:val="a6"/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>Сроки и этапы проведения Конкурса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Конкурс проводится с 01.09.2016 г. по 30.09.2016 г. </w:t>
      </w:r>
    </w:p>
    <w:p>
      <w:pPr>
        <w:pStyle w:val="a6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Этапы Конкурса:</w:t>
      </w:r>
    </w:p>
    <w:p>
      <w:pPr>
        <w:pStyle w:val="a6"/>
        <w:numPr>
          <w:ilvl w:val="0"/>
          <w:numId w:val="2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Объявление Конкурса и прием фотографий: с 01.09.2016 г. по 23.09.2016 г.</w:t>
      </w:r>
    </w:p>
    <w:p>
      <w:pPr>
        <w:pStyle w:val="a6"/>
        <w:numPr>
          <w:ilvl w:val="0"/>
          <w:numId w:val="2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Голосование: с 23.09.2016 г. по 29.09.2016 г.</w:t>
      </w:r>
    </w:p>
    <w:p>
      <w:pPr>
        <w:pStyle w:val="a6"/>
        <w:numPr>
          <w:ilvl w:val="0"/>
          <w:numId w:val="2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Объявление итогов: 30.09.2016 г.</w:t>
      </w:r>
    </w:p>
    <w:p>
      <w:pPr>
        <w:pStyle w:val="a6"/>
        <w:numPr>
          <w:ilvl w:val="0"/>
          <w:numId w:val="2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Вручение призов: в течении 2-х недель с момента объявления результатов конкурса. </w:t>
      </w:r>
    </w:p>
    <w:p>
      <w:pPr>
        <w:ind w:left="360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В случае, если победитель не сможет (по уважительной причине) явиться на вручение призов в обозначенный день, он может получить приз в течение 1 (одного) месяца после объявления итогов. В случае, если победитель не получил приз (по независящим от Организатора причинам) в течение этого времени и не предупредил Организатора о невозможности получить приз в определенные сроки, Организатор выбирает другого победителя. </w:t>
      </w:r>
    </w:p>
    <w:p>
      <w:pPr>
        <w:ind w:left="450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pStyle w:val="a6"/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 xml:space="preserve">Участники Конкурса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Участие в Конкурсе бесплатное.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К участию в Конкурсе допускаются как профессиональные фотографы, так и любители.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К участию в Конкурсе (размещению фотографий) допускаются лица, достигшие совершеннолетия (18 лет).  </w:t>
      </w:r>
    </w:p>
    <w:p>
      <w:pPr>
        <w:pStyle w:val="a6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pStyle w:val="a6"/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>Общие требования к работам Конкурса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К участию в конкурсе «</w:t>
      </w: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Ешь мясо!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» допускаются фотографии с изображением одновременно людей (взрослых и детей) и мясной продукции. Человек, изображенный на фото, может есть мясной продукт, держать в руках, стоять рядом с поверхностью, на которой размещена мясная продукця и т.д.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Принимаются работы, сделанные в любой период времени, при условии, что они были сделаны самим участником Конкурса, с профиля которого они загружены на сайт. Если фото сделано не Участником конкурса, он должен иметь письменное разрешение от автора фотографии на ее размещение в Конкурсе.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Работы принимаются вне зависимости от того, публиковались ли они где-то ранее и участвовали ли в конкурсах и мероприятиях.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При загрузке работы необходимо указывать корректное название для каждой фотографии. В случае, если фотография попадёт в список победителей Конкурса, ее переименование станет невозможным.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Участник может подать на Конкурс работы только той тематики, которая заявлена в правилах. Работы должны быть поданы строго в даты проведения Конкурса, указанные в правилах.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Участник может подать на Конкурс не более 3 (трех) работ.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Конкурсные работы загружаются на сайт АСТВ.РУ через специальную форму загрузки в разделе с соответствующим названием Фотоконкурса.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Организаторы имеют право снять с Конкурса работы, несоответствующие Правилам.</w:t>
      </w:r>
    </w:p>
    <w:p>
      <w:pPr>
        <w:pStyle w:val="a6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pStyle w:val="a6"/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>Определение победителей Конкурса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В Конкурсе определяются 3 (три) равнозначных победителя. Призовые места победителям не присуждаются. 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Все работы участвуют в он-лайн голосовании, которое происходит в сроки, указанные в Правилах. </w:t>
      </w:r>
    </w:p>
    <w:p>
      <w:pPr>
        <w:pStyle w:val="a6"/>
        <w:shd w:val="clear" w:color="auto" w:fill="E9EBE5"/>
        <w:numPr>
          <w:ilvl w:val="0"/>
          <w:numId w:val="3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По итогам голосования определяется 1 (один) из победителей Конкурса. Это участник, чья фотография набирает наибольшее количество голосов. </w:t>
      </w:r>
    </w:p>
    <w:p>
      <w:pPr>
        <w:pStyle w:val="a6"/>
        <w:shd w:val="clear" w:color="auto" w:fill="E9EBE5"/>
        <w:numPr>
          <w:ilvl w:val="0"/>
          <w:numId w:val="3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Два остальных победителя определяются жюри, в состав которого входят представители Организаторов.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Организаторы оставляют за собой право отметить дополнительными наградами неограниченное количество других участников Конкурса, представивших на Конкурс интересные работы.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В случае, если две и более работ Участника попали в тройку победителей, Участнику вручается только 1 (один) приз.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Результаты Конкурса объявляются на следующий (рабочий) день после окончания сроков он-лайн голосования на сайте АСТВ.РУ в разделе Блоги/Конкурсы АСТВ.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Победителям Конкурса рассылаются личные сообщения от Организатора (АСТВ.ру) с уведомлением о победе в Конкурсе.</w:t>
      </w:r>
    </w:p>
    <w:p>
      <w:pPr>
        <w:pStyle w:val="a6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pStyle w:val="a6"/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>Призовой фонд Конкурса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Призовой фонд для победителей Конкурса включает в себя равнозначные призы для 3 (трех) победителей.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Призы вручаются в офисе Организатора (АСТВ.ру) по адресу: г. Южно-Сахалинск, ул. Комсомольская, 213б, ТК АСТВ, если иное не предусмотрено вторым Организатором (ООО «ЗТ СМПФ») Конкурса.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Для получения приза победитель должен предъявить документ, удостоверяющий личность (паспорт/ водительские права).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Призы не обмениваются и в денежном эквиваленте не выдаются.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Организаторы оставляют за собой право на одностороннюю замену призов.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Организаторы имеют право фотографировать, снимать на видео процедуру вручения призов, как для внутренней отчетности, так для использования материала в рекламных целях.</w:t>
      </w:r>
    </w:p>
    <w:p>
      <w:pPr>
        <w:pStyle w:val="a6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pStyle w:val="a6"/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>Технические требования к работам Конкурса</w:t>
      </w:r>
    </w:p>
    <w:p>
      <w:pPr>
        <w:pStyle w:val="a6"/>
        <w:shd w:val="clear" w:color="auto" w:fill="E9EBE5"/>
        <w:numPr>
          <w:ilvl w:val="1"/>
          <w:numId w:val="4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Конкурсные работы должны соответствовать следующим требованиям: </w:t>
      </w:r>
    </w:p>
    <w:p>
      <w:pPr>
        <w:pStyle w:val="a6"/>
        <w:shd w:val="clear" w:color="auto" w:fill="E9EBE5"/>
        <w:numPr>
          <w:ilvl w:val="0"/>
          <w:numId w:val="5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Формат файла: .JPG.</w:t>
      </w:r>
    </w:p>
    <w:p>
      <w:pPr>
        <w:pStyle w:val="a6"/>
        <w:shd w:val="clear" w:color="auto" w:fill="E9EBE5"/>
        <w:numPr>
          <w:ilvl w:val="0"/>
          <w:numId w:val="5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Разрешение изображения: не менее 640*480 по обеим сторонам</w:t>
      </w:r>
    </w:p>
    <w:p>
      <w:pPr>
        <w:pStyle w:val="a6"/>
        <w:shd w:val="clear" w:color="auto" w:fill="E9EBE5"/>
        <w:numPr>
          <w:ilvl w:val="0"/>
          <w:numId w:val="5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Размер изображения: основным критерием является возможность распечатать фотографию в формате А4 (210×297 мм) для работы жюри в процессе конкурсного отбора.</w:t>
      </w:r>
    </w:p>
    <w:p>
      <w:pPr>
        <w:pStyle w:val="a6"/>
        <w:shd w:val="clear" w:color="auto" w:fill="E9EBE5"/>
        <w:numPr>
          <w:ilvl w:val="0"/>
          <w:numId w:val="5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Размер файла: не более 5 Мб</w:t>
      </w:r>
    </w:p>
    <w:p>
      <w:pPr>
        <w:pStyle w:val="a6"/>
        <w:shd w:val="clear" w:color="auto" w:fill="E9EBE5"/>
        <w:numPr>
          <w:ilvl w:val="0"/>
          <w:numId w:val="5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Рассматриваются исключительно фотографии без дополнительных надписей, рамок, подписей и прочих элементов, добавленных поверх фото, полученного с камеры или после базовой постобработки.</w:t>
      </w:r>
    </w:p>
    <w:p>
      <w:pPr>
        <w:pStyle w:val="a6"/>
        <w:shd w:val="clear" w:color="auto" w:fill="E9EBE5"/>
        <w:numPr>
          <w:ilvl w:val="0"/>
          <w:numId w:val="5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>Панорамные снимки, разрешение которых по одной из сторон превышает 5000 точек, могут быть загружены в уменьшенном виде при условии предоставления оригинала по запросу организаторов конкурса для оценки.</w:t>
      </w:r>
    </w:p>
    <w:p>
      <w:pPr>
        <w:pStyle w:val="a6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shd w:val="clear" w:color="auto" w:fill="E9EBE5"/>
        <w:numPr>
          <w:ilvl w:val="0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b/>
          <w:color w:val="4A4444"/>
          <w:sz w:val="24"/>
          <w:szCs w:val="24"/>
        </w:rPr>
        <w:t>Заключительные положения Конкурса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  <w:t xml:space="preserve"> 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Участники Конкурса несут ответственность за нарушение авторских прав третьих лиц.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>Организаторы  имеют право использовать присланные участниками фотографии в рекламных и любых других целях без уведомления автора и без выплаты авторского вознаграждения.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Организаторов Конкурса о работах, прошедших в финал, и победителях, обжалованию не подлежит.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 (АСТВ.ру)</w:t>
      </w:r>
      <w:r>
        <w:rPr>
          <w:rFonts w:ascii="Times New Roman" w:hAnsi="Times New Roman" w:cs="Times New Roman"/>
          <w:bCs/>
          <w:sz w:val="24"/>
          <w:szCs w:val="24"/>
        </w:rPr>
        <w:t xml:space="preserve"> оставляет за собой исключительное право в любое время: (а) дополнять и/или изменять настоящие Правила, (б) прекратить, приостановить, отменить проведение Конкурса и/или аннулировать его результаты в целом или в части, уведомив об этом способом, не запрещенным действующим законодательством.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Информация о существенных изменениях Правил проведения Проекта объявляется в эфире Радиопрограммы, и/или путем размещения информации на сайте АСТВ.РУ </w:t>
      </w:r>
    </w:p>
    <w:p>
      <w:pPr>
        <w:pStyle w:val="a6"/>
        <w:shd w:val="clear" w:color="auto" w:fill="E9EBE5"/>
        <w:numPr>
          <w:ilvl w:val="1"/>
          <w:numId w:val="1"/>
        </w:numPr>
        <w:spacing w:after="0" w:line="294" w:lineRule="atLeast"/>
        <w:rPr>
          <w:lang w:eastAsia="ru-RU"/>
          <w:rFonts w:ascii="Times New Roman" w:eastAsia="Times New Roman" w:hAnsi="Times New Roman" w:cs="Times New Roman"/>
          <w:b/>
          <w:sz w:val="24"/>
          <w:szCs w:val="24"/>
        </w:rPr>
      </w:pP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Дополнительные вопросы по участию в конкурсе можно задать письмом по электронному адресу: </w: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fldChar w:fldCharType="begin"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instrText xml:space="preserve"> HYPERLINK "mailto:contact@astv.ru" </w:instrText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fldChar w:fldCharType="separate"/>
      </w:r>
      <w:r>
        <w:rPr>
          <w:rStyle w:val="Hyperlink"/>
          <w:bdr w:val="nil"/>
          <w:lang w:eastAsia="ru-RU"/>
          <w:rFonts w:ascii="Times New Roman" w:eastAsia="Times New Roman" w:hAnsi="Times New Roman" w:cs="Times New Roman"/>
          <w:color w:val="auto"/>
          <w:sz w:val="24"/>
          <w:szCs w:val="24"/>
        </w:rPr>
        <w:t>cont</w:t>
      </w:r>
      <w:r>
        <w:rPr>
          <w:rStyle w:val="Hyperlink"/>
          <w:bdr w:val="nil"/>
          <w:lang w:val="en-US" w:eastAsia="ru-RU"/>
          <w:rFonts w:ascii="Times New Roman" w:eastAsia="Times New Roman" w:hAnsi="Times New Roman" w:cs="Times New Roman"/>
          <w:color w:val="auto"/>
          <w:sz w:val="24"/>
          <w:szCs w:val="24"/>
        </w:rPr>
        <w:t>act</w:t>
      </w:r>
      <w:r>
        <w:rPr>
          <w:rStyle w:val="Hyperlink"/>
          <w:bdr w:val="nil"/>
          <w:lang w:eastAsia="ru-RU"/>
          <w:rFonts w:ascii="Times New Roman" w:eastAsia="Times New Roman" w:hAnsi="Times New Roman" w:cs="Times New Roman"/>
          <w:color w:val="auto"/>
          <w:sz w:val="24"/>
          <w:szCs w:val="24"/>
        </w:rPr>
        <w:t>@</w:t>
      </w:r>
      <w:r>
        <w:rPr>
          <w:rStyle w:val="Hyperlink"/>
          <w:bdr w:val="nil"/>
          <w:lang w:val="en-US" w:eastAsia="ru-RU"/>
          <w:rFonts w:ascii="Times New Roman" w:eastAsia="Times New Roman" w:hAnsi="Times New Roman" w:cs="Times New Roman"/>
          <w:color w:val="auto"/>
          <w:sz w:val="24"/>
          <w:szCs w:val="24"/>
        </w:rPr>
        <w:t>astv</w:t>
      </w:r>
      <w:r>
        <w:rPr>
          <w:rStyle w:val="Hyperlink"/>
          <w:bdr w:val="nil"/>
          <w:lang w:eastAsia="ru-RU"/>
          <w:rFonts w:ascii="Times New Roman" w:eastAsia="Times New Roman" w:hAnsi="Times New Roman" w:cs="Times New Roman"/>
          <w:color w:val="auto"/>
          <w:sz w:val="24"/>
          <w:szCs w:val="24"/>
        </w:rPr>
        <w:t>.ru</w:t>
      </w:r>
      <w:r>
        <w:rPr>
          <w:rStyle w:val="Hyperlink"/>
          <w:bdr w:val="nil"/>
          <w:lang w:eastAsia="ru-RU"/>
          <w:rFonts w:ascii="Times New Roman" w:eastAsia="Times New Roman" w:hAnsi="Times New Roman" w:cs="Times New Roman"/>
          <w:color w:val="auto"/>
          <w:sz w:val="24"/>
          <w:szCs w:val="24"/>
        </w:rPr>
        <w:fldChar w:fldCharType="end"/>
      </w:r>
      <w:r>
        <w:rPr>
          <w:lang w:eastAsia="ru-RU"/>
          <w:rFonts w:ascii="Times New Roman" w:eastAsia="Times New Roman" w:hAnsi="Times New Roman" w:cs="Times New Roman"/>
          <w:sz w:val="24"/>
          <w:szCs w:val="24"/>
        </w:rPr>
        <w:t xml:space="preserve"> </w:t>
      </w:r>
    </w:p>
    <w:p>
      <w:pPr>
        <w:ind w:left="450"/>
        <w:shd w:val="clear" w:color="auto" w:fill="E9EBE5"/>
        <w:spacing w:after="0" w:line="294" w:lineRule="atLeast"/>
        <w:rPr>
          <w:lang w:eastAsia="ru-RU"/>
          <w:rFonts w:ascii="Times New Roman" w:eastAsia="Times New Roman" w:hAnsi="Times New Roman" w:cs="Times New Roman"/>
          <w:color w:val="4A4444"/>
          <w:sz w:val="24"/>
          <w:szCs w:val="24"/>
        </w:rPr>
      </w:pPr>
    </w:p>
    <w:p>
      <w:pPr>
        <w:rPr>
          <w:rFonts w:ascii="Times New Roman" w:hAnsi="Times New Roman" w:cs="Times New Roman"/>
          <w:sz w:val="24"/>
          <w:szCs w:val="24"/>
        </w:rPr>
      </w:pP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true"/>
    <w:sig w:usb0="E0002AFF" w:usb1="C0007841" w:usb2="00000009" w:usb3="00000001" w:csb0="400001FF" w:csb1="FFFF0000"/>
  </w:font>
  <w:font w:name="Symbol">
    <w:panose1 w:val="05050102010706020507"/>
    <w:family w:val="roman"/>
    <w:charset w:val="02"/>
    <w:notTrueType w:val="true"/>
    <w:sig w:usb0="00000001" w:usb1="00000001" w:usb2="00000001" w:usb3="00000001" w:csb0="80000000" w:csb1="00000001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ed59f2"/>
    <w:multiLevelType w:val="multilevel"/>
    <w:tmpl w:val="7fffffff"/>
    <w:lvl w:ilvl="0">
      <w:start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1">
    <w:nsid w:val="1bd32b22"/>
    <w:multiLevelType w:val="multilevel"/>
    <w:tmpl w:val="7fffffff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  <w:sz w:val="20"/>
      </w:rPr>
    </w:lvl>
    <w:lvl w:ilvl="2" w:tentative="on">
      <w:start w:val="1"/>
      <w:numFmt w:val="bullet"/>
      <w:lvlText w:val=""/>
      <w:lvlJc w:val="left"/>
      <w:pPr>
        <w:ind w:left="2160" w:hanging="360"/>
        <w:tabs>
          <w:tab w:val="num" w:pos="2160"/>
        </w:tabs>
      </w:pPr>
      <w:rPr>
        <w:rFonts w:ascii="Symbol" w:hAnsi="Symbol" w:hint="default"/>
        <w:sz w:val="20"/>
      </w:rPr>
    </w:lvl>
    <w:lvl w:ilvl="3" w:tentative="on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  <w:sz w:val="20"/>
      </w:rPr>
    </w:lvl>
    <w:lvl w:ilvl="4" w:tentative="on">
      <w:start w:val="1"/>
      <w:numFmt w:val="bullet"/>
      <w:lvlText w:val=""/>
      <w:lvlJc w:val="left"/>
      <w:pPr>
        <w:ind w:left="3600" w:hanging="360"/>
        <w:tabs>
          <w:tab w:val="num" w:pos="3600"/>
        </w:tabs>
      </w:pPr>
      <w:rPr>
        <w:rFonts w:ascii="Symbol" w:hAnsi="Symbol" w:hint="default"/>
        <w:sz w:val="20"/>
      </w:rPr>
    </w:lvl>
    <w:lvl w:ilvl="5" w:tentative="on">
      <w:start w:val="1"/>
      <w:numFmt w:val="bullet"/>
      <w:lvlText w:val=""/>
      <w:lvlJc w:val="left"/>
      <w:pPr>
        <w:ind w:left="4320" w:hanging="360"/>
        <w:tabs>
          <w:tab w:val="num" w:pos="4320"/>
        </w:tabs>
      </w:pPr>
      <w:rPr>
        <w:rFonts w:ascii="Symbol" w:hAnsi="Symbol" w:hint="default"/>
        <w:sz w:val="20"/>
      </w:rPr>
    </w:lvl>
    <w:lvl w:ilvl="6" w:tentative="on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  <w:sz w:val="20"/>
      </w:rPr>
    </w:lvl>
    <w:lvl w:ilvl="7" w:tentative="on">
      <w:start w:val="1"/>
      <w:numFmt w:val="bullet"/>
      <w:lvlText w:val=""/>
      <w:lvlJc w:val="left"/>
      <w:pPr>
        <w:ind w:left="5760" w:hanging="360"/>
        <w:tabs>
          <w:tab w:val="num" w:pos="5760"/>
        </w:tabs>
      </w:pPr>
      <w:rPr>
        <w:rFonts w:ascii="Symbol" w:hAnsi="Symbol" w:hint="default"/>
        <w:sz w:val="20"/>
      </w:rPr>
    </w:lvl>
    <w:lvl w:ilvl="8" w:tentative="on">
      <w:start w:val="1"/>
      <w:numFmt w:val="bullet"/>
      <w:lvlText w:val=""/>
      <w:lvlJc w:val="left"/>
      <w:pPr>
        <w:ind w:left="6480" w:hanging="360"/>
        <w:tabs>
          <w:tab w:val="num" w:pos="6480"/>
        </w:tabs>
      </w:pPr>
      <w:rPr>
        <w:rFonts w:ascii="Symbol" w:hAnsi="Symbol" w:hint="default"/>
        <w:sz w:val="20"/>
      </w:rPr>
    </w:lvl>
  </w:abstractNum>
  <w:abstractNum w:abstractNumId="2">
    <w:nsid w:val="258c2f37"/>
    <w:multiLevelType w:val="multilevel"/>
    <w:tmpl w:val="7fffffff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  <w:sz w:val="20"/>
      </w:rPr>
    </w:lvl>
    <w:lvl w:ilvl="2" w:tentative="on">
      <w:start w:val="1"/>
      <w:numFmt w:val="bullet"/>
      <w:lvlText w:val=""/>
      <w:lvlJc w:val="left"/>
      <w:pPr>
        <w:ind w:left="2160" w:hanging="360"/>
        <w:tabs>
          <w:tab w:val="num" w:pos="2160"/>
        </w:tabs>
      </w:pPr>
      <w:rPr>
        <w:rFonts w:ascii="Symbol" w:hAnsi="Symbol" w:hint="default"/>
        <w:sz w:val="20"/>
      </w:rPr>
    </w:lvl>
    <w:lvl w:ilvl="3" w:tentative="on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  <w:sz w:val="20"/>
      </w:rPr>
    </w:lvl>
    <w:lvl w:ilvl="4" w:tentative="on">
      <w:start w:val="1"/>
      <w:numFmt w:val="bullet"/>
      <w:lvlText w:val=""/>
      <w:lvlJc w:val="left"/>
      <w:pPr>
        <w:ind w:left="3600" w:hanging="360"/>
        <w:tabs>
          <w:tab w:val="num" w:pos="3600"/>
        </w:tabs>
      </w:pPr>
      <w:rPr>
        <w:rFonts w:ascii="Symbol" w:hAnsi="Symbol" w:hint="default"/>
        <w:sz w:val="20"/>
      </w:rPr>
    </w:lvl>
    <w:lvl w:ilvl="5" w:tentative="on">
      <w:start w:val="1"/>
      <w:numFmt w:val="bullet"/>
      <w:lvlText w:val=""/>
      <w:lvlJc w:val="left"/>
      <w:pPr>
        <w:ind w:left="4320" w:hanging="360"/>
        <w:tabs>
          <w:tab w:val="num" w:pos="4320"/>
        </w:tabs>
      </w:pPr>
      <w:rPr>
        <w:rFonts w:ascii="Symbol" w:hAnsi="Symbol" w:hint="default"/>
        <w:sz w:val="20"/>
      </w:rPr>
    </w:lvl>
    <w:lvl w:ilvl="6" w:tentative="on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  <w:sz w:val="20"/>
      </w:rPr>
    </w:lvl>
    <w:lvl w:ilvl="7" w:tentative="on">
      <w:start w:val="1"/>
      <w:numFmt w:val="bullet"/>
      <w:lvlText w:val=""/>
      <w:lvlJc w:val="left"/>
      <w:pPr>
        <w:ind w:left="5760" w:hanging="360"/>
        <w:tabs>
          <w:tab w:val="num" w:pos="5760"/>
        </w:tabs>
      </w:pPr>
      <w:rPr>
        <w:rFonts w:ascii="Symbol" w:hAnsi="Symbol" w:hint="default"/>
        <w:sz w:val="20"/>
      </w:rPr>
    </w:lvl>
    <w:lvl w:ilvl="8" w:tentative="on">
      <w:start w:val="1"/>
      <w:numFmt w:val="bullet"/>
      <w:lvlText w:val=""/>
      <w:lvlJc w:val="left"/>
      <w:pPr>
        <w:ind w:left="6480" w:hanging="360"/>
        <w:tabs>
          <w:tab w:val="num" w:pos="6480"/>
        </w:tabs>
      </w:pPr>
      <w:rPr>
        <w:rFonts w:ascii="Symbol" w:hAnsi="Symbol" w:hint="default"/>
        <w:sz w:val="20"/>
      </w:rPr>
    </w:lvl>
  </w:abstractNum>
  <w:abstractNum w:abstractNumId="3">
    <w:nsid w:val="66ed59f2"/>
    <w:multiLevelType w:val="multilevel"/>
    <w:tmpl w:val="7fffffff"/>
    <w:lvl w:ilvl="0">
      <w:start w:val="1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lvlText w:val="%1.%2.%3.%4.%5."/>
      <w:lvlJc w:val="left"/>
      <w:pPr>
        <w:ind w:left="2520" w:hanging="1080"/>
      </w:pPr>
      <w:rPr>
        <w:rFonts w:hint="default"/>
        <w:b w:val="0"/>
      </w:rPr>
    </w:lvl>
    <w:lvl w:ilvl="5">
      <w:start w:val="1"/>
      <w:lvlText w:val="%1.%2.%3.%4.%5.%6."/>
      <w:lvlJc w:val="left"/>
      <w:pPr>
        <w:ind w:left="2880" w:hanging="1080"/>
      </w:pPr>
      <w:rPr>
        <w:rFonts w:hint="default"/>
        <w:b w:val="0"/>
      </w:rPr>
    </w:lvl>
    <w:lvl w:ilvl="6">
      <w:start w:val="1"/>
      <w:lvlText w:val="%1.%2.%3.%4.%5.%6.%7."/>
      <w:lvlJc w:val="left"/>
      <w:pPr>
        <w:ind w:left="3600" w:hanging="1440"/>
      </w:pPr>
      <w:rPr>
        <w:rFonts w:hint="default"/>
        <w:b w:val="0"/>
      </w:rPr>
    </w:lvl>
    <w:lvl w:ilvl="7">
      <w:start w:val="1"/>
      <w:lvlText w:val="%1.%2.%3.%4.%5.%6.%7.%8."/>
      <w:lvlJc w:val="left"/>
      <w:pPr>
        <w:ind w:left="3960" w:hanging="1440"/>
      </w:pPr>
      <w:rPr>
        <w:rFonts w:hint="default"/>
        <w:b w:val="0"/>
      </w:rPr>
    </w:lvl>
    <w:lvl w:ilvl="8">
      <w:start w:val="1"/>
      <w:lvlText w:val="%1.%2.%3.%4.%5.%6.%7.%8.%9."/>
      <w:lvlJc w:val="left"/>
      <w:pPr>
        <w:ind w:left="4680" w:hanging="1800"/>
      </w:pPr>
      <w:rPr>
        <w:rFonts w:hint="default"/>
        <w:b w:val="0"/>
      </w:rPr>
    </w:lvl>
  </w:abstractNum>
  <w:abstractNum w:abstractNumId="4">
    <w:nsid w:val="76556b26"/>
    <w:multiLevelType w:val="multilevel"/>
    <w:tmpl w:val="7fffffff"/>
    <w:lvl w:ilvl="0">
      <w:start w:val="1"/>
      <w:numFmt w:val="bullet"/>
      <w:lvlText w:val=""/>
      <w:lvlJc w:val="left"/>
      <w:pPr>
        <w:ind w:left="720" w:hanging="360"/>
        <w:tabs>
          <w:tab w:val="num" w:pos="720"/>
        </w:tabs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  <w:tabs>
          <w:tab w:val="num" w:pos="1440"/>
        </w:tabs>
      </w:pPr>
      <w:rPr>
        <w:rFonts w:ascii="Symbol" w:hAnsi="Symbol" w:hint="default"/>
        <w:sz w:val="20"/>
      </w:rPr>
    </w:lvl>
    <w:lvl w:ilvl="2" w:tentative="on">
      <w:start w:val="1"/>
      <w:numFmt w:val="bullet"/>
      <w:lvlText w:val=""/>
      <w:lvlJc w:val="left"/>
      <w:pPr>
        <w:ind w:left="2160" w:hanging="360"/>
        <w:tabs>
          <w:tab w:val="num" w:pos="2160"/>
        </w:tabs>
      </w:pPr>
      <w:rPr>
        <w:rFonts w:ascii="Symbol" w:hAnsi="Symbol" w:hint="default"/>
        <w:sz w:val="20"/>
      </w:rPr>
    </w:lvl>
    <w:lvl w:ilvl="3" w:tentative="on">
      <w:start w:val="1"/>
      <w:numFmt w:val="bullet"/>
      <w:lvlText w:val=""/>
      <w:lvlJc w:val="left"/>
      <w:pPr>
        <w:ind w:left="2880" w:hanging="360"/>
        <w:tabs>
          <w:tab w:val="num" w:pos="2880"/>
        </w:tabs>
      </w:pPr>
      <w:rPr>
        <w:rFonts w:ascii="Symbol" w:hAnsi="Symbol" w:hint="default"/>
        <w:sz w:val="20"/>
      </w:rPr>
    </w:lvl>
    <w:lvl w:ilvl="4" w:tentative="on">
      <w:start w:val="1"/>
      <w:numFmt w:val="bullet"/>
      <w:lvlText w:val=""/>
      <w:lvlJc w:val="left"/>
      <w:pPr>
        <w:ind w:left="3600" w:hanging="360"/>
        <w:tabs>
          <w:tab w:val="num" w:pos="3600"/>
        </w:tabs>
      </w:pPr>
      <w:rPr>
        <w:rFonts w:ascii="Symbol" w:hAnsi="Symbol" w:hint="default"/>
        <w:sz w:val="20"/>
      </w:rPr>
    </w:lvl>
    <w:lvl w:ilvl="5" w:tentative="on">
      <w:start w:val="1"/>
      <w:numFmt w:val="bullet"/>
      <w:lvlText w:val=""/>
      <w:lvlJc w:val="left"/>
      <w:pPr>
        <w:ind w:left="4320" w:hanging="360"/>
        <w:tabs>
          <w:tab w:val="num" w:pos="4320"/>
        </w:tabs>
      </w:pPr>
      <w:rPr>
        <w:rFonts w:ascii="Symbol" w:hAnsi="Symbol" w:hint="default"/>
        <w:sz w:val="20"/>
      </w:rPr>
    </w:lvl>
    <w:lvl w:ilvl="6" w:tentative="on">
      <w:start w:val="1"/>
      <w:numFmt w:val="bullet"/>
      <w:lvlText w:val=""/>
      <w:lvlJc w:val="left"/>
      <w:pPr>
        <w:ind w:left="5040" w:hanging="360"/>
        <w:tabs>
          <w:tab w:val="num" w:pos="5040"/>
        </w:tabs>
      </w:pPr>
      <w:rPr>
        <w:rFonts w:ascii="Symbol" w:hAnsi="Symbol" w:hint="default"/>
        <w:sz w:val="20"/>
      </w:rPr>
    </w:lvl>
    <w:lvl w:ilvl="7" w:tentative="on">
      <w:start w:val="1"/>
      <w:numFmt w:val="bullet"/>
      <w:lvlText w:val=""/>
      <w:lvlJc w:val="left"/>
      <w:pPr>
        <w:ind w:left="5760" w:hanging="360"/>
        <w:tabs>
          <w:tab w:val="num" w:pos="5760"/>
        </w:tabs>
      </w:pPr>
      <w:rPr>
        <w:rFonts w:ascii="Symbol" w:hAnsi="Symbol" w:hint="default"/>
        <w:sz w:val="20"/>
      </w:rPr>
    </w:lvl>
    <w:lvl w:ilvl="8" w:tentative="on">
      <w:start w:val="1"/>
      <w:numFmt w:val="bullet"/>
      <w:lvlText w:val=""/>
      <w:lvlJc w:val="left"/>
      <w:pPr>
        <w:ind w:left="6480" w:hanging="360"/>
        <w:tabs>
          <w:tab w:val="num" w:pos="6480"/>
        </w:tabs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60"/>
  <w:removePersonalInformation/>
  <w:hideGrammaticalErrors/>
  <w:proofState w:spelling="clean" w:grammar="clean"/>
  <w:defaultTabStop w:val="708"/>
  <w:displayHorizontalDrawingGridEvery w:val="1"/>
  <w:displayVerticalDrawingGridEvery w:val="1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en-US" w:bidi="ar-SA"/>
        <w:rFonts w:asciiTheme="minorHAnsi" w:eastAsiaTheme="minorHAnsi" w:hAnsiTheme="minorHAnsi" w:cstheme="minorBid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basedOn w:val="defaultParagraphFont"/>
    <w:rPr>
      <w:color w:val="0000FF"/>
      <w:u w:val="single" w:color="auto"/>
    </w:rPr>
  </w:style>
  <w:style w:type="paragraph" w:styleId="a6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numbering" Target="numbering.xml" /><Relationship Id="rId6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ThinkFree Mobile Write</Application>
  <Company>thinkfree</Company>
  <SharedDoc>false</SharedDoc>
  <HyperlinksChanged>false</HyperlinksChanged>
  <AppVersion>04.2000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r_drad_air</dc:creator>
  <cp:keywords/>
  <dc:description/>
  <cp:lastModifiedBy>svetlana.kushnareva</cp:lastModifiedBy>
  <cp:revision>1</cp:revision>
  <dcterms:created xsi:type="dcterms:W3CDTF">2016-07-11T03:43:00Z</dcterms:created>
  <dcterms:modified xsi:type="dcterms:W3CDTF">2016-09-01T00:50:42Z</dcterms:modified>
</cp:coreProperties>
</file>